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9E4A6" w14:textId="28B6412E" w:rsidR="00813FE6" w:rsidRDefault="00813FE6" w:rsidP="00813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</w:t>
      </w:r>
      <w:r>
        <w:rPr>
          <w:b/>
          <w:i/>
          <w:noProof/>
          <w:sz w:val="28"/>
        </w:rPr>
        <w:t>22</w:t>
      </w:r>
      <w:bookmarkEnd w:id="0"/>
    </w:p>
    <w:p w14:paraId="503C5BC8" w14:textId="0C3577D2" w:rsidR="00C56143" w:rsidRDefault="00813FE6" w:rsidP="00813FE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</w:t>
      </w:r>
      <w:r w:rsidR="00C56143">
        <w:rPr>
          <w:b/>
          <w:noProof/>
          <w:sz w:val="24"/>
        </w:rPr>
        <w:tab/>
      </w:r>
    </w:p>
    <w:p w14:paraId="3699FA4C" w14:textId="06E0B0C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4C240C00" w14:textId="290B3933" w:rsidR="00C56143" w:rsidRDefault="00C56143" w:rsidP="00C56143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107D">
        <w:t xml:space="preserve">LS on </w:t>
      </w:r>
      <w:r>
        <w:t>ARPF in UDICOM</w:t>
      </w:r>
    </w:p>
    <w:p w14:paraId="1DED4667" w14:textId="7777777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39484D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C836B0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924A6C" w14:textId="009769F3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C94DB1">
        <w:rPr>
          <w:b/>
          <w:noProof/>
          <w:sz w:val="24"/>
        </w:rPr>
        <w:t>553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7EB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8107D">
        <w:t>L</w:t>
      </w:r>
      <w:r w:rsidRPr="0048107D">
        <w:t xml:space="preserve">S on </w:t>
      </w:r>
      <w:r w:rsidR="0036048C">
        <w:t>ARPF in UDICOM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8BA7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48C">
        <w:t>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46CF68" w:rsidR="00463675" w:rsidRPr="00B83C54" w:rsidRDefault="00463675" w:rsidP="000F4E43">
      <w:pPr>
        <w:pStyle w:val="Contact"/>
        <w:tabs>
          <w:tab w:val="clear" w:pos="2268"/>
        </w:tabs>
        <w:rPr>
          <w:bCs/>
        </w:rPr>
      </w:pPr>
      <w:r w:rsidRPr="00B83C54">
        <w:t>Name:</w:t>
      </w:r>
      <w:r w:rsidRPr="00B83C54">
        <w:rPr>
          <w:bCs/>
        </w:rPr>
        <w:tab/>
      </w:r>
      <w:r w:rsidR="0036048C" w:rsidRPr="00B83C54">
        <w:rPr>
          <w:bCs/>
        </w:rPr>
        <w:t>Jesus de Gregorio</w:t>
      </w:r>
    </w:p>
    <w:p w14:paraId="7E748C49" w14:textId="77777777" w:rsidR="00463675" w:rsidRPr="00B83C54" w:rsidRDefault="00463675" w:rsidP="000F4E43">
      <w:pPr>
        <w:pStyle w:val="Contact"/>
        <w:tabs>
          <w:tab w:val="clear" w:pos="2268"/>
        </w:tabs>
        <w:rPr>
          <w:bCs/>
        </w:rPr>
      </w:pPr>
      <w:r w:rsidRPr="00B83C54">
        <w:t>Tel. Number:</w:t>
      </w:r>
      <w:r w:rsidRPr="00B83C54">
        <w:rPr>
          <w:bCs/>
        </w:rPr>
        <w:tab/>
      </w:r>
    </w:p>
    <w:p w14:paraId="5836C680" w14:textId="65753968" w:rsidR="00463675" w:rsidRPr="00B83C5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83C54">
        <w:rPr>
          <w:color w:val="0000FF"/>
        </w:rPr>
        <w:t>E-mail Address:</w:t>
      </w:r>
      <w:r w:rsidRPr="00B83C54">
        <w:rPr>
          <w:bCs/>
          <w:color w:val="0000FF"/>
        </w:rPr>
        <w:tab/>
      </w:r>
      <w:r w:rsidR="0036048C" w:rsidRPr="00B83C54">
        <w:rPr>
          <w:bCs/>
          <w:color w:val="0000FF"/>
        </w:rPr>
        <w:t>jesus</w:t>
      </w:r>
      <w:r w:rsidR="0048107D" w:rsidRPr="00B83C54">
        <w:rPr>
          <w:bCs/>
          <w:color w:val="0000FF"/>
        </w:rPr>
        <w:t>.</w:t>
      </w:r>
      <w:r w:rsidR="0036048C" w:rsidRPr="00B83C54">
        <w:rPr>
          <w:bCs/>
          <w:color w:val="0000FF"/>
        </w:rPr>
        <w:t>de.gregorio</w:t>
      </w:r>
      <w:r w:rsidR="0048107D" w:rsidRPr="00B83C54">
        <w:rPr>
          <w:bCs/>
          <w:color w:val="0000FF"/>
        </w:rPr>
        <w:t>@</w:t>
      </w:r>
      <w:r w:rsidR="0036048C" w:rsidRPr="00B83C54">
        <w:rPr>
          <w:bCs/>
          <w:color w:val="0000FF"/>
        </w:rPr>
        <w:t>ericsson</w:t>
      </w:r>
      <w:r w:rsidR="0048107D" w:rsidRPr="00B83C54">
        <w:rPr>
          <w:bCs/>
          <w:color w:val="0000FF"/>
        </w:rPr>
        <w:t>.com</w:t>
      </w:r>
    </w:p>
    <w:p w14:paraId="486A119D" w14:textId="77777777" w:rsidR="00463675" w:rsidRPr="00B83C5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41BD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48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32E1BF86" w:rsidR="00463675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is currently specifying the stage-2 and stage-3 of the UDICOM Work Item.</w:t>
      </w:r>
    </w:p>
    <w:p w14:paraId="3F807270" w14:textId="77777777" w:rsidR="00BF1B6A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A934D9" w14:textId="24CD43A7" w:rsidR="00696F1B" w:rsidRDefault="00BF1B6A" w:rsidP="0036048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As part of this work, CT4 has discussed interaction scenarios between HSS and UDM, and would like to get a confirmation from SA3 about the following cases:</w:t>
      </w:r>
    </w:p>
    <w:p w14:paraId="7D7E2C1A" w14:textId="77777777" w:rsidR="0036048C" w:rsidRPr="0036048C" w:rsidRDefault="0036048C" w:rsidP="0036048C">
      <w:pPr>
        <w:pStyle w:val="Header"/>
        <w:rPr>
          <w:rFonts w:ascii="Arial" w:hAnsi="Arial" w:cs="Arial"/>
        </w:rPr>
      </w:pPr>
    </w:p>
    <w:p w14:paraId="562AF5B6" w14:textId="1EEFAFAD" w:rsidR="00943A28" w:rsidRDefault="00BF1B6A" w:rsidP="00A12E7F">
      <w:pPr>
        <w:pStyle w:val="B1"/>
      </w:pPr>
      <w:r>
        <w:t>1)</w:t>
      </w:r>
      <w:r w:rsidR="00A12E7F">
        <w:tab/>
      </w:r>
      <w:r>
        <w:t xml:space="preserve">If the subscription </w:t>
      </w:r>
      <w:r w:rsidR="005E4DC0">
        <w:t xml:space="preserve">credentials </w:t>
      </w:r>
      <w:r>
        <w:t>of the UE</w:t>
      </w:r>
      <w:r w:rsidR="00D6793C">
        <w:t xml:space="preserve">, </w:t>
      </w:r>
      <w:r w:rsidR="00D6793C" w:rsidRPr="00696F1B">
        <w:t>per operator deployment option,</w:t>
      </w:r>
      <w:r>
        <w:t xml:space="preserve"> </w:t>
      </w:r>
      <w:r w:rsidR="005E4DC0">
        <w:t xml:space="preserve">are </w:t>
      </w:r>
      <w:r>
        <w:t xml:space="preserve">held in the HSS (or in the 4G-UDR), the UDM would request generation of 5G </w:t>
      </w:r>
      <w:r w:rsidR="00D20D40">
        <w:t>a</w:t>
      </w:r>
      <w:r>
        <w:t xml:space="preserve">uthentication </w:t>
      </w:r>
      <w:r w:rsidR="00D20D40">
        <w:t>v</w:t>
      </w:r>
      <w:r>
        <w:t xml:space="preserve">ectors to the HSS; </w:t>
      </w:r>
      <w:r w:rsidR="00943A28" w:rsidRPr="00696F1B">
        <w:t xml:space="preserve">in this case the HSS is acting as </w:t>
      </w:r>
      <w:r w:rsidR="00D6793C" w:rsidRPr="00696F1B">
        <w:t xml:space="preserve">an ARPF too. Does SA3 have any security concern on this </w:t>
      </w:r>
      <w:r w:rsidR="00696F1B">
        <w:t>scenario</w:t>
      </w:r>
      <w:r w:rsidR="00D6793C" w:rsidRPr="00696F1B">
        <w:t>?</w:t>
      </w:r>
    </w:p>
    <w:p w14:paraId="49358729" w14:textId="258F0431" w:rsidR="00BF1B6A" w:rsidRDefault="00BF1B6A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067385" w14:textId="6C333040" w:rsidR="00D20D40" w:rsidRDefault="00BF1B6A" w:rsidP="00A12E7F">
      <w:pPr>
        <w:pStyle w:val="B1"/>
      </w:pPr>
      <w:r>
        <w:t>2)</w:t>
      </w:r>
      <w:r w:rsidR="00A12E7F">
        <w:tab/>
      </w:r>
      <w:r>
        <w:t>In the same scenario as above</w:t>
      </w:r>
      <w:r w:rsidR="00D20D40">
        <w:t xml:space="preserve"> (UE subscription in HSS)</w:t>
      </w:r>
      <w:r>
        <w:t xml:space="preserve">, the UDM would still be required to </w:t>
      </w:r>
      <w:r w:rsidR="00D20D40">
        <w:t>perform SUCI de</w:t>
      </w:r>
      <w:r w:rsidR="00696F1B">
        <w:t>-</w:t>
      </w:r>
      <w:r w:rsidR="00D20D40">
        <w:t>concealment, in alignment with the current text in TS 33.501 that reads:</w:t>
      </w:r>
    </w:p>
    <w:p w14:paraId="60751C4A" w14:textId="77777777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A08C89" w14:textId="02CEEE21" w:rsidR="00BF1B6A" w:rsidRDefault="00D20D40" w:rsidP="00D20D40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4066E5">
        <w:rPr>
          <w:rFonts w:ascii="Arial" w:hAnsi="Arial" w:cs="Arial"/>
          <w:i/>
        </w:rPr>
        <w:t>The ARPF holds the home network private key that is used by the SIDF to de</w:t>
      </w:r>
      <w:r w:rsidR="00696F1B" w:rsidRPr="004066E5">
        <w:rPr>
          <w:rFonts w:ascii="Arial" w:hAnsi="Arial" w:cs="Arial"/>
          <w:i/>
        </w:rPr>
        <w:t>-</w:t>
      </w:r>
      <w:r w:rsidRPr="004066E5">
        <w:rPr>
          <w:rFonts w:ascii="Arial" w:hAnsi="Arial" w:cs="Arial"/>
          <w:i/>
        </w:rPr>
        <w:t>conceal the SUCI and reconstruct the SUPI.</w:t>
      </w:r>
      <w:r>
        <w:rPr>
          <w:rFonts w:ascii="Arial" w:hAnsi="Arial" w:cs="Arial"/>
        </w:rPr>
        <w:t>"</w:t>
      </w:r>
    </w:p>
    <w:p w14:paraId="1ADC800C" w14:textId="182910C6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5292F" w14:textId="5D797350" w:rsidR="00D20D40" w:rsidRDefault="00D20D40" w:rsidP="00A12E7F">
      <w:pPr>
        <w:pStyle w:val="B1"/>
        <w:ind w:firstLine="0"/>
      </w:pPr>
      <w:r>
        <w:t xml:space="preserve">This leads to a scenario in which there is an ARPF in UDM </w:t>
      </w:r>
      <w:r w:rsidR="005E4DC0">
        <w:t xml:space="preserve">supporting </w:t>
      </w:r>
      <w:r>
        <w:t xml:space="preserve">SUCI de-concealment and an ARPF in HSS for </w:t>
      </w:r>
      <w:r w:rsidR="005E4DC0">
        <w:t xml:space="preserve">generation of </w:t>
      </w:r>
      <w:r w:rsidR="00A12E7F">
        <w:t>a</w:t>
      </w:r>
      <w:r>
        <w:t xml:space="preserve">uthentication </w:t>
      </w:r>
      <w:r w:rsidR="00A12E7F">
        <w:t>v</w:t>
      </w:r>
      <w:r>
        <w:t>ector</w:t>
      </w:r>
      <w:r w:rsidR="005E4DC0">
        <w:t>s in 5GC</w:t>
      </w:r>
      <w:r w:rsidR="00A12E7F">
        <w:t>. Does SA3 see any concern with such scenario?</w:t>
      </w:r>
    </w:p>
    <w:p w14:paraId="55CC6978" w14:textId="77777777" w:rsidR="00E40DBA" w:rsidRPr="000F4E43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36488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</w:t>
      </w:r>
      <w:r w:rsidR="0036048C">
        <w:rPr>
          <w:rFonts w:ascii="Arial" w:hAnsi="Arial" w:cs="Arial"/>
        </w:rPr>
        <w:t>provide information about the scenarios described above, in term</w:t>
      </w:r>
      <w:r w:rsidR="005E4DC0">
        <w:rPr>
          <w:rFonts w:ascii="Arial" w:hAnsi="Arial" w:cs="Arial"/>
        </w:rPr>
        <w:t>s</w:t>
      </w:r>
      <w:r w:rsidR="0036048C">
        <w:rPr>
          <w:rFonts w:ascii="Arial" w:hAnsi="Arial" w:cs="Arial"/>
        </w:rPr>
        <w:t xml:space="preserve"> of any potential misalignment with the security architecture defined by SA3</w:t>
      </w:r>
      <w:r w:rsidR="00FD59F9">
        <w:rPr>
          <w:rFonts w:ascii="Arial" w:hAnsi="Arial" w:cs="Arial"/>
        </w:rPr>
        <w:t xml:space="preserve">, </w:t>
      </w:r>
      <w:r w:rsidR="00FD59F9" w:rsidRPr="00696F1B">
        <w:rPr>
          <w:rFonts w:ascii="Arial" w:hAnsi="Arial" w:cs="Arial"/>
        </w:rPr>
        <w:t xml:space="preserve">and also consider updating the description of such scenarios in </w:t>
      </w:r>
      <w:r w:rsidR="00696F1B">
        <w:rPr>
          <w:rFonts w:ascii="Arial" w:hAnsi="Arial" w:cs="Arial"/>
        </w:rPr>
        <w:t xml:space="preserve">3GPP </w:t>
      </w:r>
      <w:r w:rsidR="00FD59F9" w:rsidRPr="00696F1B">
        <w:rPr>
          <w:rFonts w:ascii="Arial" w:hAnsi="Arial" w:cs="Arial"/>
        </w:rPr>
        <w:t>TS 33.501,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233B4E1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88ADF" w14:textId="77777777" w:rsidR="00040E12" w:rsidRDefault="00040E12">
      <w:r>
        <w:separator/>
      </w:r>
    </w:p>
  </w:endnote>
  <w:endnote w:type="continuationSeparator" w:id="0">
    <w:p w14:paraId="38A1AAF1" w14:textId="77777777" w:rsidR="00040E12" w:rsidRDefault="0004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1EFAF" w14:textId="77777777" w:rsidR="00040E12" w:rsidRDefault="00040E12">
      <w:r>
        <w:separator/>
      </w:r>
    </w:p>
  </w:footnote>
  <w:footnote w:type="continuationSeparator" w:id="0">
    <w:p w14:paraId="5124BEBF" w14:textId="77777777" w:rsidR="00040E12" w:rsidRDefault="00040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2"/>
  </w:num>
  <w:num w:numId="17">
    <w:abstractNumId w:val="12"/>
  </w:num>
  <w:num w:numId="18">
    <w:abstractNumId w:val="11"/>
  </w:num>
  <w:num w:numId="19">
    <w:abstractNumId w:val="21"/>
  </w:num>
  <w:num w:numId="20">
    <w:abstractNumId w:val="13"/>
  </w:num>
  <w:num w:numId="21">
    <w:abstractNumId w:val="17"/>
  </w:num>
  <w:num w:numId="22">
    <w:abstractNumId w:val="14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0E12"/>
    <w:rsid w:val="000B502D"/>
    <w:rsid w:val="000C4C0E"/>
    <w:rsid w:val="000C5A30"/>
    <w:rsid w:val="000F4E43"/>
    <w:rsid w:val="001608BF"/>
    <w:rsid w:val="001B636D"/>
    <w:rsid w:val="001C4B2E"/>
    <w:rsid w:val="001E552F"/>
    <w:rsid w:val="001E6505"/>
    <w:rsid w:val="0025676F"/>
    <w:rsid w:val="00282470"/>
    <w:rsid w:val="00290411"/>
    <w:rsid w:val="0029371E"/>
    <w:rsid w:val="002978DD"/>
    <w:rsid w:val="002F54EA"/>
    <w:rsid w:val="00315435"/>
    <w:rsid w:val="0036048C"/>
    <w:rsid w:val="003901E1"/>
    <w:rsid w:val="003B5AF9"/>
    <w:rsid w:val="003F6D58"/>
    <w:rsid w:val="004066E5"/>
    <w:rsid w:val="00414F36"/>
    <w:rsid w:val="004234FF"/>
    <w:rsid w:val="00443949"/>
    <w:rsid w:val="00445241"/>
    <w:rsid w:val="00452987"/>
    <w:rsid w:val="00463675"/>
    <w:rsid w:val="00465417"/>
    <w:rsid w:val="0048107D"/>
    <w:rsid w:val="004B43FA"/>
    <w:rsid w:val="004C3F5A"/>
    <w:rsid w:val="004C4DCF"/>
    <w:rsid w:val="00516985"/>
    <w:rsid w:val="00526F08"/>
    <w:rsid w:val="005455FD"/>
    <w:rsid w:val="00554943"/>
    <w:rsid w:val="005741D1"/>
    <w:rsid w:val="005824E4"/>
    <w:rsid w:val="00584B08"/>
    <w:rsid w:val="005C6172"/>
    <w:rsid w:val="005E4DC0"/>
    <w:rsid w:val="00696F1B"/>
    <w:rsid w:val="006B76F4"/>
    <w:rsid w:val="007116E4"/>
    <w:rsid w:val="00726FC3"/>
    <w:rsid w:val="0077485D"/>
    <w:rsid w:val="00813FE6"/>
    <w:rsid w:val="00821911"/>
    <w:rsid w:val="008306BF"/>
    <w:rsid w:val="00866BA8"/>
    <w:rsid w:val="00866F1F"/>
    <w:rsid w:val="0089666F"/>
    <w:rsid w:val="008F03D2"/>
    <w:rsid w:val="00912E3A"/>
    <w:rsid w:val="00923E7C"/>
    <w:rsid w:val="00943A28"/>
    <w:rsid w:val="00952977"/>
    <w:rsid w:val="009F07DD"/>
    <w:rsid w:val="009F1EF8"/>
    <w:rsid w:val="009F462E"/>
    <w:rsid w:val="009F6E85"/>
    <w:rsid w:val="00A12E7F"/>
    <w:rsid w:val="00A32781"/>
    <w:rsid w:val="00A7348D"/>
    <w:rsid w:val="00A92997"/>
    <w:rsid w:val="00B05EE4"/>
    <w:rsid w:val="00B36B0D"/>
    <w:rsid w:val="00B83C54"/>
    <w:rsid w:val="00B87CA5"/>
    <w:rsid w:val="00BA2419"/>
    <w:rsid w:val="00BD66DE"/>
    <w:rsid w:val="00BD776A"/>
    <w:rsid w:val="00BF1B6A"/>
    <w:rsid w:val="00C56143"/>
    <w:rsid w:val="00C94DB1"/>
    <w:rsid w:val="00CA2FB0"/>
    <w:rsid w:val="00CC528D"/>
    <w:rsid w:val="00CD3127"/>
    <w:rsid w:val="00D20D40"/>
    <w:rsid w:val="00D372F5"/>
    <w:rsid w:val="00D6793C"/>
    <w:rsid w:val="00E0430C"/>
    <w:rsid w:val="00E20604"/>
    <w:rsid w:val="00E249DE"/>
    <w:rsid w:val="00E40DBA"/>
    <w:rsid w:val="00E4207B"/>
    <w:rsid w:val="00E421F9"/>
    <w:rsid w:val="00F0649B"/>
    <w:rsid w:val="00F20CD7"/>
    <w:rsid w:val="00F9363A"/>
    <w:rsid w:val="00FD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  <w:style w:type="paragraph" w:styleId="TOC2">
    <w:name w:val="toc 2"/>
    <w:basedOn w:val="TOC1"/>
    <w:semiHidden/>
    <w:rsid w:val="0051698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16985"/>
    <w:pPr>
      <w:spacing w:after="100"/>
    </w:pPr>
  </w:style>
  <w:style w:type="paragraph" w:customStyle="1" w:styleId="GSMCoverImage">
    <w:name w:val="GSM Cover Image"/>
    <w:autoRedefine/>
    <w:rsid w:val="00B83C54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6AC2D-BFF6-419F-8409-F4D7394A2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4D61A5-D32F-4366-9103-7BE083F99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C2D1DC-B99F-4343-8219-9573C4610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2020-04-29T08:45:00Z</dcterms:created>
  <dcterms:modified xsi:type="dcterms:W3CDTF">2020-04-29T08:45:00Z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